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2485" w14:textId="77777777" w:rsidR="00230FE9" w:rsidRPr="00230FE9" w:rsidRDefault="00230FE9" w:rsidP="00230FE9">
      <w:pPr>
        <w:jc w:val="center"/>
        <w:rPr>
          <w:b/>
          <w:bCs/>
        </w:rPr>
      </w:pPr>
      <w:r w:rsidRPr="00230FE9">
        <w:rPr>
          <w:b/>
          <w:bCs/>
        </w:rPr>
        <w:t>ΔΕΛΤΙΟ ΤΥΠΟΥ</w:t>
      </w:r>
    </w:p>
    <w:p w14:paraId="5090375D" w14:textId="77777777" w:rsidR="00865C77" w:rsidRPr="00AE2A94" w:rsidRDefault="00865C77" w:rsidP="00865C77">
      <w:pPr>
        <w:jc w:val="center"/>
        <w:rPr>
          <w:b/>
          <w:bCs/>
          <w:sz w:val="24"/>
          <w:szCs w:val="24"/>
        </w:rPr>
      </w:pPr>
      <w:r w:rsidRPr="00AE2A94">
        <w:rPr>
          <w:b/>
          <w:bCs/>
          <w:sz w:val="24"/>
          <w:szCs w:val="24"/>
        </w:rPr>
        <w:t>«Καρυοθραύστης» στο Μέγαρο Μουσικής Θεσσαλονίκης</w:t>
      </w:r>
      <w:r>
        <w:rPr>
          <w:b/>
          <w:bCs/>
        </w:rPr>
        <w:t xml:space="preserve"> με αστέρες του παγκόσμιου μπαλέτου! Η προπώληση άνοιξε.</w:t>
      </w:r>
    </w:p>
    <w:p w14:paraId="74BCBC31" w14:textId="77777777" w:rsidR="00185D46" w:rsidRPr="00230FE9" w:rsidRDefault="00185D46" w:rsidP="00230FE9">
      <w:pPr>
        <w:numPr>
          <w:ilvl w:val="0"/>
          <w:numId w:val="1"/>
        </w:numPr>
        <w:tabs>
          <w:tab w:val="clear" w:pos="0"/>
        </w:tabs>
        <w:jc w:val="center"/>
        <w:rPr>
          <w:b/>
          <w:bCs/>
          <w:i/>
          <w:iCs/>
        </w:rPr>
      </w:pPr>
    </w:p>
    <w:p w14:paraId="23D849F2" w14:textId="77777777" w:rsidR="00230FE9" w:rsidRPr="00230FE9" w:rsidRDefault="00230FE9" w:rsidP="00B25530">
      <w:pPr>
        <w:jc w:val="both"/>
      </w:pPr>
      <w:r w:rsidRPr="00230FE9">
        <w:t>Το εμβληματικό μπαλέτο «Καρυοθραύστης», ένα από τα πιο αγαπημένα έργα του Πιοτρ Ίλιτς Τσαϊκόφσκι, θα παρουσιαστεί στο Μέγαρο Μουσικής Θεσσαλονίκης τον Δεκέμβριο του 2026, με τη συμμετοχή της Κρατικής Ορχήστρας Θεσσαλονίκης, υπό τη διεύθυνση του Mihkel Kütson.</w:t>
      </w:r>
    </w:p>
    <w:p w14:paraId="3B998515" w14:textId="77777777" w:rsidR="00230FE9" w:rsidRPr="00230FE9" w:rsidRDefault="00230FE9" w:rsidP="00B25530">
      <w:pPr>
        <w:jc w:val="both"/>
      </w:pPr>
      <w:r w:rsidRPr="00230FE9">
        <w:t>Η πλήρης εκδοχή του διάσημου μπαλέτου, σε χορογραφία Βασίλι Βαϊνόνεν, συνδυάζει τον ζωντανό ορχηστρικό ήχο με υψηλού επιπέδου ερμηνείες, εντυπωσιακά σκηνικά, αυθεντικά κοστούμια και μαγευτικά ειδικά εφέ.</w:t>
      </w:r>
    </w:p>
    <w:p w14:paraId="0B934B00" w14:textId="77777777" w:rsidR="00230FE9" w:rsidRPr="00230FE9" w:rsidRDefault="00230FE9" w:rsidP="00B25530">
      <w:pPr>
        <w:jc w:val="both"/>
      </w:pPr>
      <w:r w:rsidRPr="00230FE9">
        <w:t>Ο «Καρυοθραύστης» επιστρέφει στη Θεσσαλονίκη σε νέα κλίμακα και παρουσιάζεται για πρώτη φορά σε συνεργασία με την Κρατική Ορχήστρα Θεσσαλονίκης. Ιδιαίτερη λάμψη στην παράσταση προσδίδει η συμμετοχή καταξιωμένων καλλιτεχνών του διεθνούς μπαλέτου: των σολίστ του Εθνικού Θεάτρου της Πολωνίας Chinara Alizade και Vladimir Yaroshenko, καθώς και του Μπαλέτου του Εθνικού Θεάτρου της Πολωνίας.</w:t>
      </w:r>
    </w:p>
    <w:p w14:paraId="2CB106B5" w14:textId="5367313F" w:rsidR="00230FE9" w:rsidRPr="00230FE9" w:rsidRDefault="00230FE9" w:rsidP="00B25530">
      <w:pPr>
        <w:jc w:val="both"/>
      </w:pPr>
      <w:r w:rsidRPr="00230FE9">
        <w:t xml:space="preserve">Το παραμύθι του Ε.Τ.Α. Χόφμαν «Ο Καρυοθραύστης και ο Βασιλιάς των Ποντικών» ενέπνευσε τον Τσαϊκόφσκι να δημιουργήσει μία από τις λαμπρότερες και πλέον αγαπημένες μουσικές συνθέσεις του κλασικού μπαλέτου. Η χορογραφία του Βασίλι Βαϊνόνεν, η οποία παρουσιάστηκε για πρώτη φορά στο Θέατρο Κίροφ </w:t>
      </w:r>
      <w:r w:rsidR="00324B43" w:rsidRPr="00324B43">
        <w:t>(</w:t>
      </w:r>
      <w:r w:rsidRPr="00230FE9">
        <w:t>σημερινό Μαριίνσκι</w:t>
      </w:r>
      <w:r w:rsidR="00324B43" w:rsidRPr="00324B43">
        <w:t>)</w:t>
      </w:r>
      <w:r w:rsidRPr="00230FE9">
        <w:t xml:space="preserve"> το 1934, θεωρείται σήμερα έργο αναφοράς στο ρεπερτόριο των σημαντικότερων θεάτρων μπαλέτου διεθνώς.</w:t>
      </w:r>
    </w:p>
    <w:p w14:paraId="1E5B2114" w14:textId="77777777" w:rsidR="00230FE9" w:rsidRPr="00230FE9" w:rsidRDefault="00230FE9" w:rsidP="00B25530">
      <w:pPr>
        <w:jc w:val="both"/>
      </w:pPr>
      <w:r w:rsidRPr="00230FE9">
        <w:t>Η ιστορία μάς μεταφέρει στην παραμονή των Χριστουγέννων, όταν ο νονός της μικρής Μαρίας, ο εκκεντρικός Ντροσσελμάγιερ, της χαρίζει έναν παράξενο ξύλινο στρατιώτη: τον Καρυοθραύστη. Καθώς το ρολόι χτυπά μεσάνυχτα, ο κόσμος της μικρής Μαρίας μεταμορφώνεται. Τα παιχνίδια ζωντανεύουν, τα ποντίκια επιτίθενται και ο Καρυοθραύστης, νικητής της μάχης, μεταμορφώνεται σε έναν όμορφο Πρίγκιπα. Μαζί ταξιδεύουν στη Χώρα των Ζαχαρωτών, συναντούν τη Νεράιδα Ζαχαρένια και ζουν ένα μαγευτικό όνειρο, το οποίο κορυφώνεται με την αυγή των Χριστουγέννων.</w:t>
      </w:r>
    </w:p>
    <w:p w14:paraId="2910AF25" w14:textId="77777777" w:rsidR="00230FE9" w:rsidRPr="00230FE9" w:rsidRDefault="00230FE9" w:rsidP="00B25530">
      <w:pPr>
        <w:jc w:val="both"/>
      </w:pPr>
      <w:r w:rsidRPr="00230FE9">
        <w:t>Ο «Καρυοθραύστης» παραμένει ένα παραμύθι για τη μαγεία, την παιδική φαντασία και τη δύναμη του ονείρου. Ένα έργο που συγκινεί μικρούς και μεγάλους εδώ και περισσότερο από έναν αιώνα.</w:t>
      </w:r>
    </w:p>
    <w:p w14:paraId="001BDEBC" w14:textId="0300E1A2" w:rsidR="00230FE9" w:rsidRPr="00230FE9" w:rsidRDefault="00230FE9" w:rsidP="00B25530">
      <w:pPr>
        <w:jc w:val="both"/>
      </w:pPr>
    </w:p>
    <w:p w14:paraId="483C7FEE" w14:textId="77777777" w:rsidR="00230FE9" w:rsidRPr="00230FE9" w:rsidRDefault="00230FE9" w:rsidP="00B25530">
      <w:pPr>
        <w:numPr>
          <w:ilvl w:val="0"/>
          <w:numId w:val="1"/>
        </w:numPr>
        <w:tabs>
          <w:tab w:val="clear" w:pos="0"/>
        </w:tabs>
        <w:jc w:val="both"/>
        <w:rPr>
          <w:b/>
          <w:bCs/>
        </w:rPr>
      </w:pPr>
      <w:r w:rsidRPr="00230FE9">
        <w:rPr>
          <w:b/>
          <w:bCs/>
        </w:rPr>
        <w:t>Συντελεστές</w:t>
      </w:r>
    </w:p>
    <w:p w14:paraId="3E199670" w14:textId="307EF9C3" w:rsidR="008174C4" w:rsidRPr="006C5159" w:rsidRDefault="00230FE9" w:rsidP="00B25530">
      <w:r w:rsidRPr="00230FE9">
        <w:t>Σολίστ: Chinara Alizade και Vladimir Yaroshenko</w:t>
      </w:r>
      <w:r w:rsidRPr="00230FE9">
        <w:br/>
        <w:t>Μπαλέτο: Μπαλέτο του Εθνικού Θεάτρου της Πολωνίας</w:t>
      </w:r>
      <w:r w:rsidRPr="00230FE9">
        <w:br/>
        <w:t>Ορχήστρα: Κρατική Ορχήστρα Θεσσαλονίκης</w:t>
      </w:r>
      <w:r w:rsidRPr="00230FE9">
        <w:br/>
        <w:t>Διεύθυνση ορχήστρας: Mihkel Kütson</w:t>
      </w:r>
      <w:r w:rsidRPr="00230FE9">
        <w:br/>
        <w:t>Μουσική: Πιοτρ Ίλιτς Τσαϊκόφσκι</w:t>
      </w:r>
      <w:r w:rsidRPr="00230FE9">
        <w:br/>
        <w:t>Χορογραφία: Βασίλι Βαϊνόνεν, σε επεξεργασία του Γιούρι Γκριγκορόβιτς</w:t>
      </w:r>
      <w:r w:rsidRPr="00230FE9">
        <w:br/>
        <w:t>Λιμπρέτο: Γιούρι Γκριγκορόβιτς, βασισμένο στα έργα των E.T.A. Hoffmann και Marius Petipa</w:t>
      </w:r>
      <w:r w:rsidRPr="00230FE9">
        <w:br/>
        <w:t>Συμπαραγωγή: Μέγαρο Μουσικής Θεσσαλονίκης και International Art Bureau της Nina Avramenko</w:t>
      </w:r>
      <w:r w:rsidRPr="00230FE9">
        <w:br/>
        <w:t>Προβολή και Επικοινωνία: ArtsPR</w:t>
      </w:r>
      <w:r w:rsidR="008174C4">
        <w:br/>
      </w:r>
      <w:r w:rsidR="008174C4">
        <w:rPr>
          <w:lang w:val="en-US"/>
        </w:rPr>
        <w:t>Trailer</w:t>
      </w:r>
      <w:r w:rsidR="008174C4" w:rsidRPr="008174C4">
        <w:t xml:space="preserve">: </w:t>
      </w:r>
      <w:hyperlink r:id="rId5" w:history="1">
        <w:r w:rsidR="006C5159" w:rsidRPr="007335A9">
          <w:rPr>
            <w:rStyle w:val="Hyperlink"/>
          </w:rPr>
          <w:t>https://youtube.com/shorts/DLrfLMVCWlo</w:t>
        </w:r>
      </w:hyperlink>
    </w:p>
    <w:p w14:paraId="4F628E40" w14:textId="77777777" w:rsidR="00230FE9" w:rsidRPr="00230FE9" w:rsidRDefault="00230FE9" w:rsidP="00B25530">
      <w:r w:rsidRPr="00230FE9">
        <w:t>Μέγαρο Μουσικής Θεσσαλονίκης</w:t>
      </w:r>
      <w:r w:rsidRPr="00230FE9">
        <w:br/>
        <w:t>M1 – Αίθουσα Φίλων Μουσικής</w:t>
      </w:r>
      <w:r w:rsidRPr="00230FE9">
        <w:br/>
        <w:t>25ης Μαρτίου και Παραλία</w:t>
      </w:r>
    </w:p>
    <w:p w14:paraId="4F1DFB92" w14:textId="5E2618E0" w:rsidR="00230FE9" w:rsidRPr="00230FE9" w:rsidRDefault="00230FE9" w:rsidP="00230FE9"/>
    <w:p w14:paraId="4C48F98A" w14:textId="77777777" w:rsidR="00230FE9" w:rsidRPr="00230FE9" w:rsidRDefault="00230FE9" w:rsidP="00230FE9">
      <w:pPr>
        <w:numPr>
          <w:ilvl w:val="0"/>
          <w:numId w:val="1"/>
        </w:numPr>
        <w:tabs>
          <w:tab w:val="clear" w:pos="0"/>
        </w:tabs>
        <w:rPr>
          <w:b/>
          <w:bCs/>
        </w:rPr>
      </w:pPr>
      <w:r w:rsidRPr="00230FE9">
        <w:rPr>
          <w:b/>
          <w:bCs/>
        </w:rPr>
        <w:t>Παραστάσεις</w:t>
      </w:r>
    </w:p>
    <w:p w14:paraId="2699F362" w14:textId="77777777" w:rsidR="00230FE9" w:rsidRPr="00230FE9" w:rsidRDefault="00230FE9" w:rsidP="00230FE9">
      <w:r w:rsidRPr="00230FE9">
        <w:t>Πέμπτη 10 Δεκεμβρίου 2026, στις 19:00</w:t>
      </w:r>
      <w:r w:rsidRPr="00230FE9">
        <w:br/>
        <w:t>Παρασκευή 11 Δεκεμβρίου 2026, στις 19:00</w:t>
      </w:r>
      <w:r w:rsidRPr="00230FE9">
        <w:br/>
        <w:t>Σάββατο 12 Δεκεμβρίου 2026, στις 20:30</w:t>
      </w:r>
      <w:r w:rsidRPr="00230FE9">
        <w:br/>
        <w:t>Κυριακή 13 Δεκεμβρίου 2026, στις 19:00</w:t>
      </w:r>
    </w:p>
    <w:p w14:paraId="7B1ABEAE" w14:textId="77777777" w:rsidR="00230FE9" w:rsidRPr="00BB195B" w:rsidRDefault="00230FE9" w:rsidP="00230FE9">
      <w:r w:rsidRPr="00230FE9">
        <w:t>Διάρκεια: 1 ώρα και 50 λεπτά, με διάλειμμα 20 λεπτών</w:t>
      </w:r>
      <w:r w:rsidRPr="00230FE9">
        <w:br/>
        <w:t>Τιμή εισιτηρίου: από 20€</w:t>
      </w:r>
    </w:p>
    <w:p w14:paraId="6BCAA7E2" w14:textId="7B6E794A" w:rsidR="00F10865" w:rsidRPr="00AE2A94" w:rsidRDefault="00F10865" w:rsidP="00230FE9">
      <w:hyperlink r:id="rId6" w:history="1"/>
    </w:p>
    <w:p w14:paraId="29D48E5D" w14:textId="77777777" w:rsidR="00F10865" w:rsidRPr="006A39A3" w:rsidRDefault="00F10865" w:rsidP="00F10865">
      <w:pPr>
        <w:numPr>
          <w:ilvl w:val="0"/>
          <w:numId w:val="1"/>
        </w:numPr>
        <w:tabs>
          <w:tab w:val="clear" w:pos="0"/>
        </w:tabs>
        <w:rPr>
          <w:b/>
          <w:bCs/>
        </w:rPr>
      </w:pPr>
      <w:r w:rsidRPr="006A39A3">
        <w:rPr>
          <w:b/>
          <w:bCs/>
        </w:rPr>
        <w:t>Προπώληση εισιτηρίων</w:t>
      </w:r>
    </w:p>
    <w:p w14:paraId="5A664459" w14:textId="77777777" w:rsidR="00F10865" w:rsidRDefault="00F10865" w:rsidP="00F10865">
      <w:r w:rsidRPr="006A39A3">
        <w:t xml:space="preserve">Η προπώληση πραγματοποιείται μέσω του more.com </w:t>
      </w:r>
    </w:p>
    <w:p w14:paraId="21EEF37E" w14:textId="2E49851A" w:rsidR="0044787B" w:rsidRDefault="0044787B" w:rsidP="00F10865">
      <w:hyperlink r:id="rId7" w:history="1">
        <w:r w:rsidRPr="00EC71F2">
          <w:rPr>
            <w:rStyle w:val="Hyperlink"/>
          </w:rPr>
          <w:t>https://www.more.com/gr-el/tickets/dance/mpaleto-ethnikou-theatrou-polonias-o-karyothraustis/</w:t>
        </w:r>
      </w:hyperlink>
    </w:p>
    <w:p w14:paraId="1110314D" w14:textId="450D1517" w:rsidR="00F10865" w:rsidRPr="006A39A3" w:rsidRDefault="00F10865" w:rsidP="00F10865">
      <w:r w:rsidRPr="006A39A3">
        <w:t xml:space="preserve">και στα ταμεία </w:t>
      </w:r>
      <w:r>
        <w:t>του Μεγάρου</w:t>
      </w:r>
      <w:r w:rsidRPr="006A39A3">
        <w:t>.</w:t>
      </w:r>
    </w:p>
    <w:p w14:paraId="4C120F5F" w14:textId="769536FE" w:rsidR="00230FE9" w:rsidRPr="00230FE9" w:rsidRDefault="00230FE9" w:rsidP="00230FE9"/>
    <w:p w14:paraId="6BE49A95" w14:textId="77777777" w:rsidR="00230FE9" w:rsidRPr="00230FE9" w:rsidRDefault="00230FE9" w:rsidP="00230FE9">
      <w:pPr>
        <w:numPr>
          <w:ilvl w:val="0"/>
          <w:numId w:val="1"/>
        </w:numPr>
        <w:tabs>
          <w:tab w:val="clear" w:pos="0"/>
        </w:tabs>
        <w:rPr>
          <w:b/>
          <w:bCs/>
        </w:rPr>
      </w:pPr>
      <w:r w:rsidRPr="00230FE9">
        <w:rPr>
          <w:b/>
          <w:bCs/>
        </w:rPr>
        <w:t>Τιμές εισιτηρίων</w:t>
      </w:r>
    </w:p>
    <w:p w14:paraId="3C0B359F" w14:textId="77777777" w:rsidR="00230FE9" w:rsidRPr="00230FE9" w:rsidRDefault="00230FE9" w:rsidP="00230FE9">
      <w:r w:rsidRPr="00230FE9">
        <w:t>VIP</w:t>
      </w:r>
      <w:r w:rsidRPr="00230FE9">
        <w:br/>
        <w:t>Κανονικό εισιτήριο: 79€</w:t>
      </w:r>
      <w:r w:rsidRPr="00230FE9">
        <w:br/>
        <w:t>Παιδικό εισιτήριο έως 14 ετών: 39€</w:t>
      </w:r>
    </w:p>
    <w:p w14:paraId="1514F965" w14:textId="77777777" w:rsidR="00230FE9" w:rsidRPr="00230FE9" w:rsidRDefault="00230FE9" w:rsidP="00230FE9">
      <w:r w:rsidRPr="00230FE9">
        <w:t>Α΄ Ζώνη</w:t>
      </w:r>
      <w:r w:rsidRPr="00230FE9">
        <w:br/>
        <w:t>Κανονικό εισιτήριο: 65€</w:t>
      </w:r>
      <w:r w:rsidRPr="00230FE9">
        <w:br/>
        <w:t>Παιδικό εισιτήριο έως 14 ετών: 35€</w:t>
      </w:r>
    </w:p>
    <w:p w14:paraId="60B048FE" w14:textId="77777777" w:rsidR="00230FE9" w:rsidRPr="00230FE9" w:rsidRDefault="00230FE9" w:rsidP="00230FE9">
      <w:r w:rsidRPr="00230FE9">
        <w:t>Β΄ Ζώνη</w:t>
      </w:r>
      <w:r w:rsidRPr="00230FE9">
        <w:br/>
        <w:t>Κανονικό εισιτήριο: 45€</w:t>
      </w:r>
      <w:r w:rsidRPr="00230FE9">
        <w:br/>
        <w:t>Παιδικό εισιτήριο έως 14 ετών: 30€</w:t>
      </w:r>
    </w:p>
    <w:p w14:paraId="65ED260B" w14:textId="77777777" w:rsidR="00230FE9" w:rsidRPr="00230FE9" w:rsidRDefault="00230FE9" w:rsidP="00230FE9">
      <w:r w:rsidRPr="00230FE9">
        <w:t>Γ΄ Ζώνη</w:t>
      </w:r>
      <w:r w:rsidRPr="00230FE9">
        <w:br/>
        <w:t>Κανονικό εισιτήριο: 35€</w:t>
      </w:r>
      <w:r w:rsidRPr="00230FE9">
        <w:br/>
        <w:t>Παιδικό εισιτήριο έως 14 ετών: 20€</w:t>
      </w:r>
    </w:p>
    <w:p w14:paraId="55D951CE" w14:textId="77777777" w:rsidR="00230FE9" w:rsidRPr="00230FE9" w:rsidRDefault="00230FE9" w:rsidP="00230FE9">
      <w:r w:rsidRPr="00230FE9">
        <w:t>Δ΄ Ζώνη</w:t>
      </w:r>
      <w:r w:rsidRPr="00230FE9">
        <w:br/>
        <w:t>Κανονικό εισιτήριο: 25€</w:t>
      </w:r>
    </w:p>
    <w:p w14:paraId="0D243590" w14:textId="77777777" w:rsidR="00230FE9" w:rsidRPr="00230FE9" w:rsidRDefault="00230FE9" w:rsidP="00230FE9">
      <w:r w:rsidRPr="00230FE9">
        <w:t>ΑμεΑ και συνοδοί: 20€</w:t>
      </w:r>
    </w:p>
    <w:p w14:paraId="4127941A" w14:textId="77777777" w:rsidR="00230FE9" w:rsidRPr="00230FE9" w:rsidRDefault="00230FE9" w:rsidP="00230FE9">
      <w:r w:rsidRPr="00230FE9">
        <w:t>Προπώληση εισιτηρίων:</w:t>
      </w:r>
      <w:r w:rsidRPr="00230FE9">
        <w:br/>
        <w:t>more.com και στα ταμεία του Μεγάρου Μουσικής Θεσσαλονίκης</w:t>
      </w:r>
      <w:r w:rsidRPr="00230FE9">
        <w:br/>
        <w:t>Τηλέφωνα εκδοτηρίων: 2310 895938-9</w:t>
      </w:r>
    </w:p>
    <w:p w14:paraId="26698B87" w14:textId="556BA482" w:rsidR="00230FE9" w:rsidRPr="00230FE9" w:rsidRDefault="00230FE9" w:rsidP="00230FE9"/>
    <w:p w14:paraId="3A1A8AF7" w14:textId="77777777" w:rsidR="00230FE9" w:rsidRPr="00230FE9" w:rsidRDefault="00230FE9" w:rsidP="00230FE9">
      <w:pPr>
        <w:numPr>
          <w:ilvl w:val="0"/>
          <w:numId w:val="1"/>
        </w:numPr>
        <w:tabs>
          <w:tab w:val="clear" w:pos="0"/>
        </w:tabs>
        <w:rPr>
          <w:b/>
          <w:bCs/>
        </w:rPr>
      </w:pPr>
      <w:r w:rsidRPr="00230FE9">
        <w:rPr>
          <w:b/>
          <w:bCs/>
        </w:rPr>
        <w:t>Ειδικές τιμές για ομαδικά εισιτήρια</w:t>
      </w:r>
    </w:p>
    <w:p w14:paraId="2752062A" w14:textId="77777777" w:rsidR="00230FE9" w:rsidRPr="00230FE9" w:rsidRDefault="00230FE9" w:rsidP="00230FE9">
      <w:r w:rsidRPr="00230FE9">
        <w:t>Ισχύουν ειδικές τιμές για ομάδες από 20 άτομα:</w:t>
      </w:r>
    </w:p>
    <w:p w14:paraId="10C34A55" w14:textId="77777777" w:rsidR="00230FE9" w:rsidRPr="00230FE9" w:rsidRDefault="00230FE9" w:rsidP="00230FE9">
      <w:r w:rsidRPr="00230FE9">
        <w:t>VIP: 65€</w:t>
      </w:r>
      <w:r w:rsidRPr="00230FE9">
        <w:br/>
        <w:t>Α΄ Ζώνη: 55€</w:t>
      </w:r>
      <w:r w:rsidRPr="00230FE9">
        <w:br/>
        <w:t>Β΄ Ζώνη: 35€</w:t>
      </w:r>
      <w:r w:rsidRPr="00230FE9">
        <w:br/>
        <w:t>Γ΄ Ζώνη: 25€</w:t>
      </w:r>
    </w:p>
    <w:p w14:paraId="2F0766E3" w14:textId="432C6DE6" w:rsidR="00230FE9" w:rsidRPr="00230FE9" w:rsidRDefault="00230FE9" w:rsidP="00230FE9">
      <w:r w:rsidRPr="00230FE9">
        <w:t>Κρατήσεις ομαδικών εισιτηρίων:</w:t>
      </w:r>
      <w:r>
        <w:t xml:space="preserve"> </w:t>
      </w:r>
      <w:r w:rsidRPr="00230FE9">
        <w:t>2310 895938-9</w:t>
      </w:r>
    </w:p>
    <w:p w14:paraId="448B5BE2" w14:textId="3429E4F9" w:rsidR="00CD04BA" w:rsidRPr="00230FE9" w:rsidRDefault="00CD04BA" w:rsidP="00230FE9"/>
    <w:sectPr w:rsidR="00CD04BA" w:rsidRPr="00230FE9">
      <w:pgSz w:w="11906" w:h="16838"/>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0D0"/>
    <w:multiLevelType w:val="multilevel"/>
    <w:tmpl w:val="435458F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16cid:durableId="2097820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oNotTrackMoves/>
  <w:defaultTabStop w:val="720"/>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04BA"/>
    <w:rsid w:val="0014133A"/>
    <w:rsid w:val="00185D46"/>
    <w:rsid w:val="001B4E7C"/>
    <w:rsid w:val="001F1D1F"/>
    <w:rsid w:val="00230FE9"/>
    <w:rsid w:val="002717C1"/>
    <w:rsid w:val="00324B43"/>
    <w:rsid w:val="0044787B"/>
    <w:rsid w:val="004B06B5"/>
    <w:rsid w:val="004F2042"/>
    <w:rsid w:val="00552078"/>
    <w:rsid w:val="005C0949"/>
    <w:rsid w:val="00651DE2"/>
    <w:rsid w:val="006C5159"/>
    <w:rsid w:val="00723E52"/>
    <w:rsid w:val="00814B21"/>
    <w:rsid w:val="008174C4"/>
    <w:rsid w:val="00865C77"/>
    <w:rsid w:val="008B2788"/>
    <w:rsid w:val="00A7312D"/>
    <w:rsid w:val="00AE2A94"/>
    <w:rsid w:val="00B25530"/>
    <w:rsid w:val="00BB195B"/>
    <w:rsid w:val="00CD04BA"/>
    <w:rsid w:val="00D60CB3"/>
    <w:rsid w:val="00E67237"/>
    <w:rsid w:val="00F108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781E"/>
  <w15:docId w15:val="{B770ACBC-1A3A-43EC-8055-2C3FB4B8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7" w:lineRule="auto"/>
    </w:pPr>
    <w:rPr>
      <w:rFonts w:ascii="Tahoma" w:eastAsia="Calibri" w:hAnsi="Tahoma" w:cs="Times New Roman"/>
      <w:kern w:val="2"/>
      <w:sz w:val="22"/>
      <w:szCs w:val="22"/>
      <w:lang w:eastAsia="zh-CN"/>
    </w:rPr>
  </w:style>
  <w:style w:type="paragraph" w:styleId="Heading1">
    <w:name w:val="heading 1"/>
    <w:basedOn w:val="Normal"/>
    <w:next w:val="Normal"/>
    <w:uiPriority w:val="9"/>
    <w:qFormat/>
    <w:pPr>
      <w:keepNext/>
      <w:keepLines/>
      <w:numPr>
        <w:numId w:val="1"/>
      </w:numPr>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numPr>
        <w:ilvl w:val="1"/>
        <w:numId w:val="1"/>
      </w:numPr>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numPr>
        <w:ilvl w:val="2"/>
        <w:numId w:val="1"/>
      </w:numPr>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numPr>
        <w:ilvl w:val="3"/>
        <w:numId w:val="1"/>
      </w:numPr>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numPr>
        <w:ilvl w:val="4"/>
        <w:numId w:val="1"/>
      </w:numPr>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numPr>
        <w:ilvl w:val="5"/>
        <w:numId w:val="1"/>
      </w:numPr>
      <w:spacing w:before="40" w:after="0"/>
      <w:outlineLvl w:val="5"/>
    </w:pPr>
    <w:rPr>
      <w:rFonts w:eastAsia="Times New Roman"/>
      <w:i/>
      <w:iCs/>
      <w:color w:val="595959"/>
    </w:rPr>
  </w:style>
  <w:style w:type="paragraph" w:styleId="Heading7">
    <w:name w:val="heading 7"/>
    <w:basedOn w:val="Normal"/>
    <w:next w:val="Normal"/>
    <w:qFormat/>
    <w:pPr>
      <w:keepNext/>
      <w:keepLines/>
      <w:numPr>
        <w:ilvl w:val="6"/>
        <w:numId w:val="1"/>
      </w:numPr>
      <w:spacing w:before="40" w:after="0"/>
      <w:outlineLvl w:val="6"/>
    </w:pPr>
    <w:rPr>
      <w:rFonts w:eastAsia="Times New Roman"/>
      <w:color w:val="595959"/>
    </w:rPr>
  </w:style>
  <w:style w:type="paragraph" w:styleId="Heading8">
    <w:name w:val="heading 8"/>
    <w:basedOn w:val="Normal"/>
    <w:next w:val="Normal"/>
    <w:qFormat/>
    <w:pPr>
      <w:keepNext/>
      <w:keepLines/>
      <w:numPr>
        <w:ilvl w:val="7"/>
        <w:numId w:val="1"/>
      </w:numPr>
      <w:spacing w:after="0"/>
      <w:outlineLvl w:val="7"/>
    </w:pPr>
    <w:rPr>
      <w:rFonts w:eastAsia="Times New Roman"/>
      <w:i/>
      <w:iCs/>
      <w:color w:val="272727"/>
    </w:rPr>
  </w:style>
  <w:style w:type="paragraph" w:styleId="Heading9">
    <w:name w:val="heading 9"/>
    <w:basedOn w:val="Normal"/>
    <w:next w:val="Normal"/>
    <w:qFormat/>
    <w:pPr>
      <w:keepNext/>
      <w:keepLines/>
      <w:numPr>
        <w:ilvl w:val="8"/>
        <w:numId w:val="1"/>
      </w:numPr>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Προεπιλεγμένη γραμματοσειρά1"/>
    <w:qFormat/>
  </w:style>
  <w:style w:type="character" w:customStyle="1" w:styleId="1Char">
    <w:name w:val="Επικεφαλίδα 1 Char"/>
    <w:qFormat/>
    <w:rPr>
      <w:rFonts w:ascii="Calibri Light" w:eastAsia="Times New Roman" w:hAnsi="Calibri Light" w:cs="Times New Roman"/>
      <w:color w:val="2F5496"/>
      <w:sz w:val="40"/>
      <w:szCs w:val="40"/>
    </w:rPr>
  </w:style>
  <w:style w:type="character" w:customStyle="1" w:styleId="2Char">
    <w:name w:val="Επικεφαλίδα 2 Char"/>
    <w:qFormat/>
    <w:rPr>
      <w:rFonts w:ascii="Calibri Light" w:eastAsia="Times New Roman" w:hAnsi="Calibri Light" w:cs="Times New Roman"/>
      <w:color w:val="2F5496"/>
      <w:sz w:val="32"/>
      <w:szCs w:val="32"/>
    </w:rPr>
  </w:style>
  <w:style w:type="character" w:customStyle="1" w:styleId="3Char">
    <w:name w:val="Επικεφαλίδα 3 Char"/>
    <w:qFormat/>
    <w:rPr>
      <w:rFonts w:eastAsia="Times New Roman" w:cs="Times New Roman"/>
      <w:color w:val="2F5496"/>
      <w:sz w:val="28"/>
      <w:szCs w:val="28"/>
    </w:rPr>
  </w:style>
  <w:style w:type="character" w:customStyle="1" w:styleId="4Char">
    <w:name w:val="Επικεφαλίδα 4 Char"/>
    <w:qFormat/>
    <w:rPr>
      <w:rFonts w:eastAsia="Times New Roman" w:cs="Times New Roman"/>
      <w:i/>
      <w:iCs/>
      <w:color w:val="2F5496"/>
    </w:rPr>
  </w:style>
  <w:style w:type="character" w:customStyle="1" w:styleId="5Char">
    <w:name w:val="Επικεφαλίδα 5 Char"/>
    <w:qFormat/>
    <w:rPr>
      <w:rFonts w:eastAsia="Times New Roman" w:cs="Times New Roman"/>
      <w:color w:val="2F5496"/>
    </w:rPr>
  </w:style>
  <w:style w:type="character" w:customStyle="1" w:styleId="6Char">
    <w:name w:val="Επικεφαλίδα 6 Char"/>
    <w:qFormat/>
    <w:rPr>
      <w:rFonts w:eastAsia="Times New Roman" w:cs="Times New Roman"/>
      <w:i/>
      <w:iCs/>
      <w:color w:val="595959"/>
    </w:rPr>
  </w:style>
  <w:style w:type="character" w:customStyle="1" w:styleId="7Char">
    <w:name w:val="Επικεφαλίδα 7 Char"/>
    <w:qFormat/>
    <w:rPr>
      <w:rFonts w:eastAsia="Times New Roman" w:cs="Times New Roman"/>
      <w:color w:val="595959"/>
    </w:rPr>
  </w:style>
  <w:style w:type="character" w:customStyle="1" w:styleId="8Char">
    <w:name w:val="Επικεφαλίδα 8 Char"/>
    <w:qFormat/>
    <w:rPr>
      <w:rFonts w:eastAsia="Times New Roman" w:cs="Times New Roman"/>
      <w:i/>
      <w:iCs/>
      <w:color w:val="272727"/>
    </w:rPr>
  </w:style>
  <w:style w:type="character" w:customStyle="1" w:styleId="9Char">
    <w:name w:val="Επικεφαλίδα 9 Char"/>
    <w:qFormat/>
    <w:rPr>
      <w:rFonts w:eastAsia="Times New Roman" w:cs="Times New Roman"/>
      <w:color w:val="272727"/>
    </w:rPr>
  </w:style>
  <w:style w:type="character" w:customStyle="1" w:styleId="Char">
    <w:name w:val="Τίτλος Char"/>
    <w:qFormat/>
    <w:rPr>
      <w:rFonts w:ascii="Calibri Light" w:eastAsia="Times New Roman" w:hAnsi="Calibri Light" w:cs="Times New Roman"/>
      <w:spacing w:val="-10"/>
      <w:kern w:val="2"/>
      <w:sz w:val="56"/>
      <w:szCs w:val="56"/>
    </w:rPr>
  </w:style>
  <w:style w:type="character" w:customStyle="1" w:styleId="Char0">
    <w:name w:val="Υπότιτλος Char"/>
    <w:qFormat/>
    <w:rPr>
      <w:rFonts w:eastAsia="Times New Roman" w:cs="Times New Roman"/>
      <w:color w:val="595959"/>
      <w:spacing w:val="15"/>
      <w:sz w:val="28"/>
      <w:szCs w:val="28"/>
    </w:rPr>
  </w:style>
  <w:style w:type="character" w:customStyle="1" w:styleId="Char1">
    <w:name w:val="Απόσπασμα Char"/>
    <w:qFormat/>
    <w:rPr>
      <w:i/>
      <w:iCs/>
      <w:color w:val="404040"/>
    </w:rPr>
  </w:style>
  <w:style w:type="character" w:customStyle="1" w:styleId="10">
    <w:name w:val="Έντονη έμφαση1"/>
    <w:qFormat/>
    <w:rPr>
      <w:i/>
      <w:iCs/>
      <w:color w:val="2F5496"/>
    </w:rPr>
  </w:style>
  <w:style w:type="character" w:customStyle="1" w:styleId="Char2">
    <w:name w:val="Έντονο απόσπ. Char"/>
    <w:qFormat/>
    <w:rPr>
      <w:i/>
      <w:iCs/>
      <w:color w:val="2F5496"/>
    </w:rPr>
  </w:style>
  <w:style w:type="character" w:customStyle="1" w:styleId="11">
    <w:name w:val="Έντονη αναφορά1"/>
    <w:qFormat/>
    <w:rPr>
      <w:b/>
      <w:bCs/>
      <w:smallCaps/>
      <w:color w:val="2F5496"/>
      <w:spacing w:val="5"/>
    </w:rPr>
  </w:style>
  <w:style w:type="character" w:styleId="Hyperlink">
    <w:name w:val="Hyperlink"/>
    <w:rPr>
      <w:color w:val="0563C1"/>
      <w:u w:val="single"/>
    </w:rPr>
  </w:style>
  <w:style w:type="character" w:customStyle="1" w:styleId="12">
    <w:name w:val="Ανεπίλυτη αναφορά1"/>
    <w:qFormat/>
    <w:rPr>
      <w:color w:val="605E5C"/>
      <w:shd w:val="clear" w:color="auto" w:fill="E1DFDD"/>
    </w:rPr>
  </w:style>
  <w:style w:type="character" w:styleId="FollowedHyperlink">
    <w:name w:val="FollowedHyperlink"/>
    <w:rPr>
      <w:color w:val="954F72"/>
      <w:u w:val="single"/>
    </w:rPr>
  </w:style>
  <w:style w:type="paragraph" w:customStyle="1" w:styleId="Heading">
    <w:name w:val="Heading"/>
    <w:basedOn w:val="Normal"/>
    <w:next w:val="Normal"/>
    <w:qFormat/>
    <w:pPr>
      <w:spacing w:after="80" w:line="240" w:lineRule="auto"/>
      <w:contextualSpacing/>
    </w:pPr>
    <w:rPr>
      <w:rFonts w:ascii="Calibri Light" w:eastAsia="Times New Roman" w:hAnsi="Calibri Light"/>
      <w:spacing w:val="-10"/>
      <w:sz w:val="56"/>
      <w:szCs w:val="56"/>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rPr>
      <w:rFonts w:eastAsia="Times New Roman"/>
      <w:color w:val="595959"/>
      <w:spacing w:val="15"/>
      <w:sz w:val="28"/>
      <w:szCs w:val="28"/>
    </w:rPr>
  </w:style>
  <w:style w:type="paragraph" w:customStyle="1" w:styleId="13">
    <w:name w:val="Απόσπασμα1"/>
    <w:basedOn w:val="Normal"/>
    <w:next w:val="Normal"/>
    <w:qFormat/>
    <w:pPr>
      <w:spacing w:before="160"/>
      <w:jc w:val="center"/>
    </w:pPr>
    <w:rPr>
      <w:i/>
      <w:iCs/>
      <w:color w:val="404040"/>
    </w:rPr>
  </w:style>
  <w:style w:type="paragraph" w:customStyle="1" w:styleId="14">
    <w:name w:val="Παράγραφος λίστας1"/>
    <w:basedOn w:val="Normal"/>
    <w:qFormat/>
    <w:pPr>
      <w:ind w:left="720"/>
      <w:contextualSpacing/>
    </w:pPr>
  </w:style>
  <w:style w:type="paragraph" w:customStyle="1" w:styleId="15">
    <w:name w:val="Έντονο απόσπ.1"/>
    <w:basedOn w:val="Normal"/>
    <w:next w:val="Normal"/>
    <w:qFormat/>
    <w:pPr>
      <w:pBdr>
        <w:top w:val="single" w:sz="4" w:space="10" w:color="2F5496"/>
        <w:bottom w:val="single" w:sz="4" w:space="10" w:color="2F5496"/>
      </w:pBdr>
      <w:spacing w:before="360" w:after="360"/>
      <w:ind w:left="864" w:right="864"/>
      <w:jc w:val="center"/>
    </w:pPr>
    <w:rPr>
      <w:i/>
      <w:iCs/>
      <w:color w:val="2F5496"/>
    </w:rPr>
  </w:style>
  <w:style w:type="paragraph" w:customStyle="1" w:styleId="Web1">
    <w:name w:val="Κανονικό (Web)1"/>
    <w:basedOn w:val="Normal"/>
    <w:qFormat/>
    <w:rPr>
      <w:rFonts w:ascii="Times New Roman" w:hAnsi="Times New Roman"/>
      <w:sz w:val="24"/>
      <w:szCs w:val="24"/>
    </w:rPr>
  </w:style>
  <w:style w:type="character" w:styleId="UnresolvedMention">
    <w:name w:val="Unresolved Mention"/>
    <w:uiPriority w:val="99"/>
    <w:semiHidden/>
    <w:unhideWhenUsed/>
    <w:rsid w:val="00A73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ore.com/gr-el/tickets/dance/mpaleto-ethnikou-theatrou-polonias-o-karyothraust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re.com/gr-el/tickets/dance/mpaleto-ethnikou-theatrou-polonias-o-karyothraustis/" TargetMode="External"/><Relationship Id="rId5" Type="http://schemas.openxmlformats.org/officeDocument/2006/relationships/hyperlink" Target="https://youtube.com/shorts/DLrfLMVCWl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636</Words>
  <Characters>3440</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Nutcracker_press_release_GR_final_formatted</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Nutcracker_press_release_GR_final_formatted</dc:title>
  <dc:subject/>
  <dc:creator/>
  <cp:keywords/>
  <dc:description/>
  <cp:lastModifiedBy>Εύη Τριανταφύλλου</cp:lastModifiedBy>
  <cp:revision>49</cp:revision>
  <dcterms:created xsi:type="dcterms:W3CDTF">2025-10-02T12:05:00Z</dcterms:created>
  <dcterms:modified xsi:type="dcterms:W3CDTF">2026-09-08T08:48:00Z</dcterms:modified>
  <dc:language>en-US</dc:language>
</cp:coreProperties>
</file>