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BF8A5" w14:textId="1A091B26" w:rsidR="0033638C" w:rsidRPr="0033638C" w:rsidRDefault="0033638C" w:rsidP="0033638C">
      <w:pPr>
        <w:jc w:val="center"/>
        <w:rPr>
          <w:rFonts w:ascii="Tahoma" w:hAnsi="Tahoma" w:cs="Tahoma"/>
          <w:sz w:val="22"/>
          <w:szCs w:val="22"/>
        </w:rPr>
      </w:pPr>
      <w:r w:rsidRPr="0033638C">
        <w:rPr>
          <w:rFonts w:ascii="Tahoma" w:hAnsi="Tahoma" w:cs="Tahoma"/>
          <w:sz w:val="22"/>
          <w:szCs w:val="22"/>
        </w:rPr>
        <w:t>ΔΕΛΤΙΟ ΤΥΠΟΥ</w:t>
      </w:r>
    </w:p>
    <w:p w14:paraId="22F790EF" w14:textId="1A71566A" w:rsidR="0033638C" w:rsidRPr="0033638C" w:rsidRDefault="0033638C" w:rsidP="0033638C">
      <w:pPr>
        <w:jc w:val="center"/>
        <w:rPr>
          <w:rFonts w:ascii="Tahoma" w:hAnsi="Tahoma" w:cs="Tahoma"/>
          <w:b/>
          <w:bCs/>
        </w:rPr>
      </w:pPr>
      <w:r w:rsidRPr="0033638C">
        <w:rPr>
          <w:rFonts w:ascii="Tahoma" w:hAnsi="Tahoma" w:cs="Tahoma"/>
          <w:b/>
          <w:bCs/>
        </w:rPr>
        <w:t>Στέλιος Καραγιαννόπουλος</w:t>
      </w:r>
    </w:p>
    <w:p w14:paraId="6845E980" w14:textId="79091648" w:rsidR="0033638C" w:rsidRPr="00671D5B" w:rsidRDefault="0033638C" w:rsidP="0033638C">
      <w:pPr>
        <w:jc w:val="center"/>
        <w:rPr>
          <w:rFonts w:ascii="Tahoma" w:hAnsi="Tahoma" w:cs="Tahoma"/>
          <w:b/>
          <w:bCs/>
        </w:rPr>
      </w:pPr>
      <w:r w:rsidRPr="0033638C">
        <w:rPr>
          <w:rFonts w:ascii="Tahoma" w:hAnsi="Tahoma" w:cs="Tahoma"/>
          <w:b/>
          <w:bCs/>
        </w:rPr>
        <w:t>Επιβίωση</w:t>
      </w:r>
      <w:r w:rsidR="00671D5B">
        <w:rPr>
          <w:rFonts w:ascii="Tahoma" w:hAnsi="Tahoma" w:cs="Tahoma"/>
          <w:b/>
          <w:bCs/>
        </w:rPr>
        <w:t>:</w:t>
      </w:r>
      <w:r w:rsidRPr="0033638C">
        <w:rPr>
          <w:rFonts w:ascii="Tahoma" w:hAnsi="Tahoma" w:cs="Tahoma"/>
          <w:b/>
          <w:bCs/>
        </w:rPr>
        <w:t xml:space="preserve"> Πρόσφυγες κι εργάτες στον 20ό αιώνα</w:t>
      </w:r>
    </w:p>
    <w:p w14:paraId="6B1B19D6" w14:textId="5D1BD4D3" w:rsidR="0033638C" w:rsidRPr="0033638C" w:rsidRDefault="0033638C" w:rsidP="0033638C">
      <w:pPr>
        <w:jc w:val="center"/>
        <w:rPr>
          <w:rFonts w:ascii="Tahoma" w:hAnsi="Tahoma" w:cs="Tahoma"/>
          <w:sz w:val="22"/>
          <w:szCs w:val="22"/>
        </w:rPr>
      </w:pPr>
      <w:r w:rsidRPr="0033638C">
        <w:rPr>
          <w:rFonts w:ascii="Tahoma" w:hAnsi="Tahoma" w:cs="Tahoma"/>
          <w:sz w:val="22"/>
          <w:szCs w:val="22"/>
        </w:rPr>
        <w:t xml:space="preserve">Σελίδες: 202, </w:t>
      </w:r>
      <w:r w:rsidRPr="0033638C">
        <w:rPr>
          <w:rFonts w:ascii="Tahoma" w:hAnsi="Tahoma" w:cs="Tahoma"/>
          <w:sz w:val="22"/>
          <w:szCs w:val="22"/>
          <w:lang w:val="en-US"/>
        </w:rPr>
        <w:t>ISBN</w:t>
      </w:r>
      <w:r w:rsidRPr="0033638C">
        <w:rPr>
          <w:rFonts w:ascii="Tahoma" w:hAnsi="Tahoma" w:cs="Tahoma"/>
          <w:sz w:val="22"/>
          <w:szCs w:val="22"/>
        </w:rPr>
        <w:t>: 978-618-5466-60-2, Τιμή: 14 ευρώ</w:t>
      </w:r>
    </w:p>
    <w:p w14:paraId="4E3E246C" w14:textId="20C36498" w:rsidR="0033638C" w:rsidRPr="0033638C" w:rsidRDefault="0033638C" w:rsidP="0033638C">
      <w:pPr>
        <w:jc w:val="center"/>
        <w:rPr>
          <w:rFonts w:ascii="Tahoma" w:hAnsi="Tahoma" w:cs="Tahoma"/>
          <w:sz w:val="22"/>
          <w:szCs w:val="22"/>
        </w:rPr>
      </w:pPr>
      <w:r w:rsidRPr="0033638C">
        <w:rPr>
          <w:rFonts w:ascii="Tahoma" w:hAnsi="Tahoma" w:cs="Tahoma"/>
          <w:sz w:val="22"/>
          <w:szCs w:val="22"/>
        </w:rPr>
        <w:t>Εκδόσεις Τσουκάτου</w:t>
      </w:r>
    </w:p>
    <w:p w14:paraId="6A56B7DF" w14:textId="77777777" w:rsidR="0033638C" w:rsidRPr="0033638C" w:rsidRDefault="0033638C" w:rsidP="0033638C">
      <w:pPr>
        <w:jc w:val="center"/>
        <w:rPr>
          <w:rFonts w:ascii="Tahoma" w:hAnsi="Tahoma" w:cs="Tahoma"/>
          <w:sz w:val="22"/>
          <w:szCs w:val="22"/>
        </w:rPr>
      </w:pPr>
    </w:p>
    <w:p w14:paraId="68895A3B" w14:textId="77777777" w:rsidR="0033638C" w:rsidRPr="0033638C" w:rsidRDefault="0033638C" w:rsidP="0033638C">
      <w:pPr>
        <w:jc w:val="center"/>
        <w:rPr>
          <w:rFonts w:ascii="Tahoma" w:hAnsi="Tahoma" w:cs="Tahoma"/>
          <w:sz w:val="22"/>
          <w:szCs w:val="22"/>
        </w:rPr>
      </w:pPr>
    </w:p>
    <w:p w14:paraId="727DD662" w14:textId="57E22522" w:rsidR="0033638C" w:rsidRPr="0033638C" w:rsidRDefault="0033638C" w:rsidP="0033638C">
      <w:pPr>
        <w:rPr>
          <w:rFonts w:ascii="Tahoma" w:hAnsi="Tahoma" w:cs="Tahoma"/>
          <w:b/>
          <w:bCs/>
        </w:rPr>
      </w:pPr>
      <w:r w:rsidRPr="0033638C">
        <w:rPr>
          <w:rFonts w:ascii="Tahoma" w:hAnsi="Tahoma" w:cs="Tahoma"/>
          <w:sz w:val="22"/>
          <w:szCs w:val="22"/>
        </w:rPr>
        <w:t xml:space="preserve">Κυκλοφόρησε από τις Εκδόσεις Τσουκάτου το </w:t>
      </w:r>
      <w:r>
        <w:rPr>
          <w:rFonts w:ascii="Tahoma" w:hAnsi="Tahoma" w:cs="Tahoma"/>
          <w:sz w:val="22"/>
          <w:szCs w:val="22"/>
        </w:rPr>
        <w:t xml:space="preserve">νέο βιβλίο του Στέλιου Καραγιαννόπουλου </w:t>
      </w:r>
      <w:r w:rsidRPr="0033638C">
        <w:rPr>
          <w:rFonts w:ascii="Tahoma" w:hAnsi="Tahoma" w:cs="Tahoma"/>
          <w:i/>
          <w:iCs/>
        </w:rPr>
        <w:t>Επιβίωση</w:t>
      </w:r>
      <w:r w:rsidR="00671D5B">
        <w:rPr>
          <w:rFonts w:ascii="Tahoma" w:hAnsi="Tahoma" w:cs="Tahoma"/>
          <w:i/>
          <w:iCs/>
        </w:rPr>
        <w:t>:</w:t>
      </w:r>
      <w:r w:rsidRPr="0033638C">
        <w:rPr>
          <w:rFonts w:ascii="Tahoma" w:hAnsi="Tahoma" w:cs="Tahoma"/>
          <w:i/>
          <w:iCs/>
        </w:rPr>
        <w:t xml:space="preserve"> Πρόσφυγες κι εργάτες στον 20ό αιώνα</w:t>
      </w:r>
      <w:r w:rsidRPr="0033638C">
        <w:rPr>
          <w:rFonts w:ascii="Tahoma" w:hAnsi="Tahoma" w:cs="Tahoma"/>
        </w:rPr>
        <w:t>.</w:t>
      </w:r>
    </w:p>
    <w:p w14:paraId="372FB96B" w14:textId="78577F38" w:rsidR="00EC79E5" w:rsidRPr="0033638C" w:rsidRDefault="0033638C" w:rsidP="0033638C">
      <w:pPr>
        <w:rPr>
          <w:rFonts w:ascii="Tahoma" w:hAnsi="Tahoma" w:cs="Tahoma"/>
          <w:sz w:val="22"/>
          <w:szCs w:val="22"/>
        </w:rPr>
      </w:pPr>
      <w:r w:rsidRPr="0033638C">
        <w:rPr>
          <w:rFonts w:ascii="Tahoma" w:hAnsi="Tahoma" w:cs="Tahoma"/>
          <w:sz w:val="22"/>
          <w:szCs w:val="22"/>
        </w:rPr>
        <w:t>Αυτή είναι η ιστορία του Παναγιώτη. Πρόσφυγας από την Κωνσταντινούπολη, καπνεργάτης στην Καβάλα, όμηρος στη Βουλγαρία, εργάτης στη ναζιστική Γερμανία. Μια ζωή σαν όλες τις άλλες. Σαν αυτές τις ζωές για τις οποίες η επίσημη ιστορία δεν έχει χώρο. Ζωές οι οποίες συνήθως καταλήγουν μια στατιστική, ένα νούμερο. Ή τίποτα. Τις ζωές αυτές για να τις αφουγκραστείς πρέπει να διαβάσεις ανάμεσα από τις γραμμές των αρχείων και να προλάβεις τους γέροντες προτού ξεκινήσουν για το δικό τους ταξίδι. Είναι και η ιστορία καταγραφής του απόηχου που άφησε πίσω της η ζωή του Παναγιώτη. Μια αναζήτηση σε αρχεία, σε μνήμες, σε τόπους. Και μια προσπάθεια αυτά τα θραύσματα να αποκτήσουν νόημα. Να απαντήσουν ερωτήματα. Να εξηγήσουν επιλογές. Όταν η λάθος απόφαση σήμαινε πείνα, κακουχία, θάνατο. Είναι και η ιστορία της οικογένειας του Παναγιώτη. Των ανθρώπων που ήρθαν πριν και μετά απ’ αυτόν. Των ανθρώπων που άγγιξε, που κοίταξε, που έφαγε μαζί τους στο ίδιο τραπέζι. Aπό το ίδιο πιάτο. Που τους απογοήτευσε και τον πίκραναν. Που τους μάλωσε και του γύρισαν την πλάτη. Που στάθηκαν δίπλα του όταν η γη έτρεμε. Είναι η ιστορία των ανθρώπων που έζησαν ακόμα μία μέρα, όταν η επιβίωση δεν ήταν αυτονόητη.</w:t>
      </w:r>
    </w:p>
    <w:p w14:paraId="752BF033" w14:textId="7A6F249C" w:rsidR="0033638C" w:rsidRPr="0033638C" w:rsidRDefault="0033638C" w:rsidP="0033638C">
      <w:pPr>
        <w:rPr>
          <w:rFonts w:ascii="Tahoma" w:hAnsi="Tahoma" w:cs="Tahoma"/>
          <w:color w:val="000000"/>
          <w:sz w:val="22"/>
          <w:szCs w:val="22"/>
        </w:rPr>
      </w:pPr>
      <w:r w:rsidRPr="0033638C">
        <w:rPr>
          <w:rFonts w:ascii="Tahoma" w:hAnsi="Tahoma" w:cs="Tahoma"/>
          <w:sz w:val="22"/>
          <w:szCs w:val="22"/>
        </w:rPr>
        <w:t>Βιογραφικό</w:t>
      </w:r>
    </w:p>
    <w:p w14:paraId="0CB1AE85" w14:textId="18F474A7" w:rsidR="0033638C" w:rsidRDefault="0033638C" w:rsidP="0033638C">
      <w:pPr>
        <w:rPr>
          <w:rFonts w:ascii="Tahoma" w:hAnsi="Tahoma" w:cs="Tahoma"/>
          <w:sz w:val="22"/>
          <w:szCs w:val="22"/>
        </w:rPr>
      </w:pPr>
      <w:r w:rsidRPr="0033638C">
        <w:rPr>
          <w:rFonts w:ascii="Tahoma" w:hAnsi="Tahoma" w:cs="Tahoma"/>
          <w:sz w:val="22"/>
          <w:szCs w:val="22"/>
        </w:rPr>
        <w:t xml:space="preserve">Ο Στέλιος Καραγιαννόππουλος γεννήθηκε το 1979 στο Τορόντο του Καναδά. Μεγάλωσε στην Αθήνα και σπούδασε ιστορία στην Κέρκυρα και το Λονδίνο. Το μυθιστόρημά του </w:t>
      </w:r>
      <w:r w:rsidRPr="0033638C">
        <w:rPr>
          <w:rFonts w:ascii="Tahoma" w:hAnsi="Tahoma" w:cs="Tahoma"/>
          <w:i/>
          <w:iCs/>
          <w:sz w:val="22"/>
          <w:szCs w:val="22"/>
        </w:rPr>
        <w:t>Αναζήτηση εργασίας</w:t>
      </w:r>
      <w:r w:rsidRPr="0033638C">
        <w:rPr>
          <w:rFonts w:ascii="Tahoma" w:hAnsi="Tahoma" w:cs="Tahoma"/>
          <w:sz w:val="22"/>
          <w:szCs w:val="22"/>
        </w:rPr>
        <w:t xml:space="preserve"> (εκδ. Περίπλους, 2022) βραβεύτηκε στον 40ό διαγωνισμό της Πανελλήνιας Ένωσης Λογοτεχνών. Την ίδια χρονιά κυκλοφόρησε από τις εκδόσεις Περίπλους το ιστορικό δοκίμιο </w:t>
      </w:r>
      <w:r w:rsidRPr="0033638C">
        <w:rPr>
          <w:rFonts w:ascii="Tahoma" w:hAnsi="Tahoma" w:cs="Tahoma"/>
          <w:i/>
          <w:iCs/>
          <w:sz w:val="22"/>
          <w:szCs w:val="22"/>
        </w:rPr>
        <w:t>Τι να μαγείρευε η γιαγιά Ζαχαρένια και άλλες ιστορίες από τις κουζίνες της Κωνσταντινούπολης</w:t>
      </w:r>
      <w:r w:rsidRPr="0033638C">
        <w:rPr>
          <w:rFonts w:ascii="Tahoma" w:hAnsi="Tahoma" w:cs="Tahoma"/>
          <w:sz w:val="22"/>
          <w:szCs w:val="22"/>
        </w:rPr>
        <w:t xml:space="preserve">. Έχει επιμεληθεί την έκδοση των μαρτυριών </w:t>
      </w:r>
      <w:r w:rsidRPr="0033638C">
        <w:rPr>
          <w:rFonts w:ascii="Tahoma" w:hAnsi="Tahoma" w:cs="Tahoma"/>
          <w:i/>
          <w:iCs/>
          <w:sz w:val="22"/>
          <w:szCs w:val="22"/>
        </w:rPr>
        <w:t>Από την Πάνιτσα στο Διάσελλο, μια ιστορία από τη Θεσσαλία</w:t>
      </w:r>
      <w:r w:rsidRPr="0033638C">
        <w:rPr>
          <w:rFonts w:ascii="Tahoma" w:hAnsi="Tahoma" w:cs="Tahoma"/>
          <w:sz w:val="22"/>
          <w:szCs w:val="22"/>
        </w:rPr>
        <w:t xml:space="preserve"> (εκδ. Ηδύφωνο, 2022) και </w:t>
      </w:r>
      <w:r w:rsidRPr="0033638C">
        <w:rPr>
          <w:rFonts w:ascii="Tahoma" w:hAnsi="Tahoma" w:cs="Tahoma"/>
          <w:i/>
          <w:iCs/>
          <w:sz w:val="22"/>
          <w:szCs w:val="22"/>
        </w:rPr>
        <w:t>Ταξιαρχία Ιππικού του ΔΣΕ</w:t>
      </w:r>
      <w:r w:rsidRPr="0033638C">
        <w:rPr>
          <w:rFonts w:ascii="Tahoma" w:hAnsi="Tahoma" w:cs="Tahoma"/>
          <w:sz w:val="22"/>
          <w:szCs w:val="22"/>
        </w:rPr>
        <w:t xml:space="preserve"> (εκδ. MemOria, 2025). Από το 2016 ζει στις Βρυξέλλες και εργάζεται στη βιβλιοθήκη της Ευρωπαϊκής Επιτροπής.</w:t>
      </w:r>
    </w:p>
    <w:p w14:paraId="4E43F43B" w14:textId="77777777" w:rsidR="0033638C" w:rsidRDefault="0033638C" w:rsidP="0033638C">
      <w:pPr>
        <w:rPr>
          <w:rFonts w:ascii="Tahoma" w:hAnsi="Tahoma" w:cs="Tahoma"/>
          <w:sz w:val="22"/>
          <w:szCs w:val="22"/>
        </w:rPr>
      </w:pPr>
    </w:p>
    <w:p w14:paraId="6300BF1F" w14:textId="0F6260DB" w:rsidR="0033638C" w:rsidRPr="00671D5B" w:rsidRDefault="0033638C" w:rsidP="00671D5B">
      <w:pPr>
        <w:jc w:val="center"/>
        <w:rPr>
          <w:rFonts w:ascii="Tahoma" w:hAnsi="Tahoma" w:cs="Tahoma"/>
          <w:sz w:val="18"/>
          <w:szCs w:val="18"/>
        </w:rPr>
      </w:pPr>
      <w:r w:rsidRPr="00671D5B">
        <w:rPr>
          <w:rFonts w:ascii="Tahoma" w:hAnsi="Tahoma" w:cs="Tahoma"/>
          <w:sz w:val="18"/>
          <w:szCs w:val="18"/>
        </w:rPr>
        <w:t>Εκδόσεις Τσουκάτου, Μαυρομιχάλη 84 &amp; Καλλιδρομίου, 114 72 Αθήνα, 2108817341</w:t>
      </w:r>
      <w:r w:rsidRPr="00671D5B">
        <w:rPr>
          <w:rFonts w:ascii="Tahoma" w:hAnsi="Tahoma" w:cs="Tahoma"/>
          <w:sz w:val="18"/>
          <w:szCs w:val="18"/>
        </w:rPr>
        <w:br/>
      </w:r>
      <w:hyperlink r:id="rId4" w:history="1">
        <w:r w:rsidRPr="00671D5B">
          <w:rPr>
            <w:rStyle w:val="Hyperlink"/>
            <w:rFonts w:ascii="Tahoma" w:hAnsi="Tahoma" w:cs="Tahoma"/>
            <w:sz w:val="18"/>
            <w:szCs w:val="18"/>
          </w:rPr>
          <w:t>https://www.tsoukatou.gr/</w:t>
        </w:r>
      </w:hyperlink>
      <w:r w:rsidRPr="00671D5B">
        <w:rPr>
          <w:rFonts w:ascii="Tahoma" w:hAnsi="Tahoma" w:cs="Tahoma"/>
          <w:sz w:val="18"/>
          <w:szCs w:val="18"/>
        </w:rPr>
        <w:t xml:space="preserve">, </w:t>
      </w:r>
      <w:hyperlink r:id="rId5" w:history="1">
        <w:r w:rsidR="00260F8C" w:rsidRPr="00671D5B">
          <w:rPr>
            <w:rStyle w:val="Hyperlink"/>
            <w:rFonts w:ascii="Tahoma" w:hAnsi="Tahoma" w:cs="Tahoma"/>
            <w:sz w:val="18"/>
            <w:szCs w:val="18"/>
            <w:lang w:val="en-US"/>
          </w:rPr>
          <w:t>ekdoseis</w:t>
        </w:r>
        <w:r w:rsidR="00260F8C" w:rsidRPr="00671D5B">
          <w:rPr>
            <w:rStyle w:val="Hyperlink"/>
            <w:rFonts w:ascii="Tahoma" w:hAnsi="Tahoma" w:cs="Tahoma"/>
            <w:sz w:val="18"/>
            <w:szCs w:val="18"/>
          </w:rPr>
          <w:t>.</w:t>
        </w:r>
        <w:r w:rsidR="00260F8C" w:rsidRPr="00671D5B">
          <w:rPr>
            <w:rStyle w:val="Hyperlink"/>
            <w:rFonts w:ascii="Tahoma" w:hAnsi="Tahoma" w:cs="Tahoma"/>
            <w:sz w:val="18"/>
            <w:szCs w:val="18"/>
            <w:lang w:val="en-US"/>
          </w:rPr>
          <w:t>tsoukatou</w:t>
        </w:r>
        <w:r w:rsidR="00260F8C" w:rsidRPr="00671D5B">
          <w:rPr>
            <w:rStyle w:val="Hyperlink"/>
            <w:rFonts w:ascii="Tahoma" w:hAnsi="Tahoma" w:cs="Tahoma"/>
            <w:sz w:val="18"/>
            <w:szCs w:val="18"/>
          </w:rPr>
          <w:t>@</w:t>
        </w:r>
        <w:r w:rsidR="00260F8C" w:rsidRPr="00671D5B">
          <w:rPr>
            <w:rStyle w:val="Hyperlink"/>
            <w:rFonts w:ascii="Tahoma" w:hAnsi="Tahoma" w:cs="Tahoma"/>
            <w:sz w:val="18"/>
            <w:szCs w:val="18"/>
            <w:lang w:val="en-US"/>
          </w:rPr>
          <w:t>yahoo</w:t>
        </w:r>
        <w:r w:rsidR="00260F8C" w:rsidRPr="00671D5B">
          <w:rPr>
            <w:rStyle w:val="Hyperlink"/>
            <w:rFonts w:ascii="Tahoma" w:hAnsi="Tahoma" w:cs="Tahoma"/>
            <w:sz w:val="18"/>
            <w:szCs w:val="18"/>
          </w:rPr>
          <w:t>.</w:t>
        </w:r>
        <w:r w:rsidR="00260F8C" w:rsidRPr="00671D5B">
          <w:rPr>
            <w:rStyle w:val="Hyperlink"/>
            <w:rFonts w:ascii="Tahoma" w:hAnsi="Tahoma" w:cs="Tahoma"/>
            <w:sz w:val="18"/>
            <w:szCs w:val="18"/>
            <w:lang w:val="en-US"/>
          </w:rPr>
          <w:t>gr</w:t>
        </w:r>
      </w:hyperlink>
    </w:p>
    <w:p w14:paraId="6DE92B7F" w14:textId="77777777" w:rsidR="00260F8C" w:rsidRPr="00260F8C" w:rsidRDefault="00260F8C" w:rsidP="0033638C">
      <w:pPr>
        <w:rPr>
          <w:rFonts w:ascii="Tahoma" w:hAnsi="Tahoma" w:cs="Tahoma"/>
          <w:sz w:val="22"/>
          <w:szCs w:val="22"/>
        </w:rPr>
      </w:pPr>
    </w:p>
    <w:sectPr w:rsidR="00260F8C" w:rsidRPr="00260F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8C"/>
    <w:rsid w:val="0005362F"/>
    <w:rsid w:val="00117988"/>
    <w:rsid w:val="00260F8C"/>
    <w:rsid w:val="0033638C"/>
    <w:rsid w:val="00671D5B"/>
    <w:rsid w:val="00672F52"/>
    <w:rsid w:val="00EC79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B9C4"/>
  <w15:chartTrackingRefBased/>
  <w15:docId w15:val="{16A33D38-804C-44F3-8D58-2BC5BEE5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38C"/>
    <w:rPr>
      <w:rFonts w:eastAsiaTheme="majorEastAsia" w:cstheme="majorBidi"/>
      <w:color w:val="272727" w:themeColor="text1" w:themeTint="D8"/>
    </w:rPr>
  </w:style>
  <w:style w:type="paragraph" w:styleId="Title">
    <w:name w:val="Title"/>
    <w:basedOn w:val="Normal"/>
    <w:next w:val="Normal"/>
    <w:link w:val="TitleChar"/>
    <w:uiPriority w:val="10"/>
    <w:qFormat/>
    <w:rsid w:val="00336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38C"/>
    <w:pPr>
      <w:spacing w:before="160"/>
      <w:jc w:val="center"/>
    </w:pPr>
    <w:rPr>
      <w:i/>
      <w:iCs/>
      <w:color w:val="404040" w:themeColor="text1" w:themeTint="BF"/>
    </w:rPr>
  </w:style>
  <w:style w:type="character" w:customStyle="1" w:styleId="QuoteChar">
    <w:name w:val="Quote Char"/>
    <w:basedOn w:val="DefaultParagraphFont"/>
    <w:link w:val="Quote"/>
    <w:uiPriority w:val="29"/>
    <w:rsid w:val="0033638C"/>
    <w:rPr>
      <w:i/>
      <w:iCs/>
      <w:color w:val="404040" w:themeColor="text1" w:themeTint="BF"/>
    </w:rPr>
  </w:style>
  <w:style w:type="paragraph" w:styleId="ListParagraph">
    <w:name w:val="List Paragraph"/>
    <w:basedOn w:val="Normal"/>
    <w:uiPriority w:val="34"/>
    <w:qFormat/>
    <w:rsid w:val="0033638C"/>
    <w:pPr>
      <w:ind w:left="720"/>
      <w:contextualSpacing/>
    </w:pPr>
  </w:style>
  <w:style w:type="character" w:styleId="IntenseEmphasis">
    <w:name w:val="Intense Emphasis"/>
    <w:basedOn w:val="DefaultParagraphFont"/>
    <w:uiPriority w:val="21"/>
    <w:qFormat/>
    <w:rsid w:val="0033638C"/>
    <w:rPr>
      <w:i/>
      <w:iCs/>
      <w:color w:val="0F4761" w:themeColor="accent1" w:themeShade="BF"/>
    </w:rPr>
  </w:style>
  <w:style w:type="paragraph" w:styleId="IntenseQuote">
    <w:name w:val="Intense Quote"/>
    <w:basedOn w:val="Normal"/>
    <w:next w:val="Normal"/>
    <w:link w:val="IntenseQuoteChar"/>
    <w:uiPriority w:val="30"/>
    <w:qFormat/>
    <w:rsid w:val="00336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38C"/>
    <w:rPr>
      <w:i/>
      <w:iCs/>
      <w:color w:val="0F4761" w:themeColor="accent1" w:themeShade="BF"/>
    </w:rPr>
  </w:style>
  <w:style w:type="character" w:styleId="IntenseReference">
    <w:name w:val="Intense Reference"/>
    <w:basedOn w:val="DefaultParagraphFont"/>
    <w:uiPriority w:val="32"/>
    <w:qFormat/>
    <w:rsid w:val="0033638C"/>
    <w:rPr>
      <w:b/>
      <w:bCs/>
      <w:smallCaps/>
      <w:color w:val="0F4761" w:themeColor="accent1" w:themeShade="BF"/>
      <w:spacing w:val="5"/>
    </w:rPr>
  </w:style>
  <w:style w:type="character" w:styleId="Hyperlink">
    <w:name w:val="Hyperlink"/>
    <w:basedOn w:val="DefaultParagraphFont"/>
    <w:uiPriority w:val="99"/>
    <w:unhideWhenUsed/>
    <w:rsid w:val="0033638C"/>
    <w:rPr>
      <w:color w:val="467886" w:themeColor="hyperlink"/>
      <w:u w:val="single"/>
    </w:rPr>
  </w:style>
  <w:style w:type="character" w:styleId="UnresolvedMention">
    <w:name w:val="Unresolved Mention"/>
    <w:basedOn w:val="DefaultParagraphFont"/>
    <w:uiPriority w:val="99"/>
    <w:semiHidden/>
    <w:unhideWhenUsed/>
    <w:rsid w:val="0033638C"/>
    <w:rPr>
      <w:color w:val="605E5C"/>
      <w:shd w:val="clear" w:color="auto" w:fill="E1DFDD"/>
    </w:rPr>
  </w:style>
  <w:style w:type="character" w:styleId="FollowedHyperlink">
    <w:name w:val="FollowedHyperlink"/>
    <w:basedOn w:val="DefaultParagraphFont"/>
    <w:uiPriority w:val="99"/>
    <w:semiHidden/>
    <w:unhideWhenUsed/>
    <w:rsid w:val="00260F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kdoseis.tsoukatou@yahoo.gr" TargetMode="External"/><Relationship Id="rId4" Type="http://schemas.openxmlformats.org/officeDocument/2006/relationships/hyperlink" Target="https://www.tsoukatou.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375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Τριανταφύλλου</dc:creator>
  <cp:keywords/>
  <dc:description/>
  <cp:lastModifiedBy>Εύη Τριανταφύλλου</cp:lastModifiedBy>
  <cp:revision>2</cp:revision>
  <dcterms:created xsi:type="dcterms:W3CDTF">2026-09-17T13:09:00Z</dcterms:created>
  <dcterms:modified xsi:type="dcterms:W3CDTF">2026-10-01T08:08:00Z</dcterms:modified>
</cp:coreProperties>
</file>